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7C2E" w14:textId="65F4A869" w:rsidR="00D53CDB" w:rsidRPr="00D53CDB" w:rsidRDefault="00D53CDB" w:rsidP="00D53CDB">
      <w:pPr>
        <w:spacing w:before="465" w:after="165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53C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Подробные условия</w:t>
      </w:r>
      <w:r w:rsidR="00C669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рекламной</w:t>
      </w:r>
      <w:r w:rsidRPr="00D53C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акции «День Рождения Издательства «Статут»»</w:t>
      </w:r>
    </w:p>
    <w:p w14:paraId="3FF1AB28" w14:textId="0FE99426" w:rsidR="00D53CDB" w:rsidRPr="00D53CDB" w:rsidRDefault="00D53CDB" w:rsidP="00D53CDB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Актуальная редакция от </w:t>
      </w:r>
      <w:r w:rsidR="003E5F3F" w:rsidRP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r w:rsidR="00E3092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июня 2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021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года</w:t>
      </w:r>
    </w:p>
    <w:p w14:paraId="353FEB15" w14:textId="404824A8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Настоящие Правила и условия рекламной акции (далее — </w:t>
      </w:r>
      <w:r w:rsidR="0075625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Акция) составлены с учетом требований действующего законодательства Российской Федерации, в том числе Федерального закона от 13.03.2006 № 38-ФЗ «О рекламе».</w:t>
      </w:r>
    </w:p>
    <w:p w14:paraId="69B59D57" w14:textId="1F3E9E35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Организатором рекламной акции является ООО «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Издательство «Статут»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», адрес (место нахождения): 119454, город Москва, улица Лобачевского, 92-2</w:t>
      </w:r>
    </w:p>
    <w:p w14:paraId="24741366" w14:textId="5C815C0F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Территория проведения Акции — Российская Федерация.</w:t>
      </w:r>
    </w:p>
    <w:p w14:paraId="1418E748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Акция не является лотереей, тотализатором или иной основанной на риске азартной игрой. Участие в акции бесплатное.</w:t>
      </w:r>
    </w:p>
    <w:p w14:paraId="1A6D639D" w14:textId="74A027EB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 Сроки проведения Акции: с 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июня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20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г. по 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27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июня 20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г. обе даты включительно. Сроки могут быть сокращены или продлены по решению Организатора без предварительного уведомления.</w:t>
      </w:r>
    </w:p>
    <w:p w14:paraId="7193492F" w14:textId="25D3E7F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6. Площадка для проведения Акции — </w:t>
      </w:r>
      <w:hyperlink r:id="rId4" w:history="1">
        <w:r w:rsidRPr="00D53CDB">
          <w:rPr>
            <w:rFonts w:ascii="Arial" w:eastAsia="Times New Roman" w:hAnsi="Arial" w:cs="Arial"/>
            <w:color w:val="333333"/>
            <w:sz w:val="29"/>
            <w:szCs w:val="29"/>
            <w:lang w:eastAsia="ru-RU"/>
          </w:rPr>
          <w:t>https://estatut.ru/</w:t>
        </w:r>
      </w:hyperlink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(далее — Площадка).</w:t>
      </w:r>
    </w:p>
    <w:p w14:paraId="3A6B9765" w14:textId="1FA67D7D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7. В Акции участвуют </w:t>
      </w:r>
      <w:r w:rsidR="00D30A6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только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Покупатели, которые оформили заказ на приобретение товаров в Интернет-магазине «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Издательство Статут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» в период </w:t>
      </w:r>
      <w:r w:rsidR="003E5F3F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 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</w:t>
      </w:r>
      <w:r w:rsidR="003E5F3F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июня</w:t>
      </w:r>
      <w:r w:rsidR="003E5F3F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20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21</w:t>
      </w:r>
      <w:r w:rsidR="003E5F3F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г. по 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27</w:t>
      </w:r>
      <w:r w:rsidR="003E5F3F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июня 20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21</w:t>
      </w:r>
      <w:r w:rsidR="003E5F3F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г. обе даты включительно. Участвуют только заказы, содержащие бумажные книги.</w:t>
      </w:r>
    </w:p>
    <w:p w14:paraId="4C9BD954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8. Заказ не принимает участия в Акции, если он оформлен на юридическое лицо.</w:t>
      </w:r>
    </w:p>
    <w:p w14:paraId="234DC339" w14:textId="55544A9F" w:rsidR="00C3087B" w:rsidRDefault="00D53CD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9. В рамках акции разыгрываются и предоставляются следующие </w:t>
      </w:r>
      <w:r w:rsidR="003C49B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Рекламные 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Подарки:</w:t>
      </w:r>
      <w:r w:rsidR="00C308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r w:rsidR="00C3087B">
        <w:rPr>
          <w:rFonts w:ascii="Helvetica Neue" w:hAnsi="Helvetica Neue" w:cs="Helvetica Neue"/>
          <w:sz w:val="26"/>
          <w:szCs w:val="26"/>
        </w:rPr>
        <w:t>-</w:t>
      </w:r>
      <w:r w:rsidR="00C3087B">
        <w:rPr>
          <w:rFonts w:ascii="Helvetica Neue" w:hAnsi="Helvetica Neue" w:cs="Helvetica Neue"/>
          <w:sz w:val="26"/>
          <w:szCs w:val="26"/>
        </w:rPr>
        <w:t>Сертификат номиналом 30000₽ на книги Издательства «СТАТУТ»</w:t>
      </w:r>
    </w:p>
    <w:p w14:paraId="7947207E" w14:textId="340F61C2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 xml:space="preserve">Сертификат номиналом 30000₽ от Юридического </w:t>
      </w:r>
      <w:proofErr w:type="spellStart"/>
      <w:r>
        <w:rPr>
          <w:rFonts w:ascii="Helvetica Neue" w:hAnsi="Helvetica Neue" w:cs="Helvetica Neue"/>
          <w:sz w:val="26"/>
          <w:szCs w:val="26"/>
        </w:rPr>
        <w:t>институра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«М-Логос»</w:t>
      </w:r>
    </w:p>
    <w:p w14:paraId="38B68A38" w14:textId="6D1739D0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Сертификат номиналом 30000₽ от Школы права «СТАТУТ»</w:t>
      </w:r>
    </w:p>
    <w:p w14:paraId="4DE15757" w14:textId="01923153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Комплект книг Классика российской цивилистики (17 книг)</w:t>
      </w:r>
    </w:p>
    <w:p w14:paraId="58E08C01" w14:textId="3CFD7D3A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Комплект книг Собрание сочинений. С.С. Алексеева в 11 томах</w:t>
      </w:r>
    </w:p>
    <w:p w14:paraId="3967F5AE" w14:textId="5FAB95C0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 xml:space="preserve">Комплект серии </w:t>
      </w:r>
      <w:r>
        <w:rPr>
          <w:rFonts w:ascii="Helvetica Neue" w:hAnsi="Helvetica Neue" w:cs="Helvetica Neue"/>
          <w:color w:val="04359D"/>
          <w:sz w:val="26"/>
          <w:szCs w:val="26"/>
        </w:rPr>
        <w:t>#Глосса</w:t>
      </w:r>
      <w:r>
        <w:rPr>
          <w:rFonts w:ascii="Helvetica Neue" w:hAnsi="Helvetica Neue" w:cs="Helvetica Neue"/>
          <w:sz w:val="26"/>
          <w:szCs w:val="26"/>
        </w:rPr>
        <w:t xml:space="preserve"> (5 томов). Отв. ред. </w:t>
      </w:r>
      <w:proofErr w:type="spellStart"/>
      <w:r>
        <w:rPr>
          <w:rFonts w:ascii="Helvetica Neue" w:hAnsi="Helvetica Neue" w:cs="Helvetica Neue"/>
          <w:sz w:val="26"/>
          <w:szCs w:val="26"/>
        </w:rPr>
        <w:t>Карапетов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А.Г.</w:t>
      </w:r>
    </w:p>
    <w:p w14:paraId="6448DC97" w14:textId="2BA61CA7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Гражданское право. Комплект, том 1-4. Отв. ред. Суханов Е.А.</w:t>
      </w:r>
    </w:p>
    <w:p w14:paraId="5A437887" w14:textId="1A67336A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 xml:space="preserve">Навыки современного юриста: SOFT SKILLS. Сорокина А., </w:t>
      </w:r>
      <w:proofErr w:type="spellStart"/>
      <w:r>
        <w:rPr>
          <w:rFonts w:ascii="Helvetica Neue" w:hAnsi="Helvetica Neue" w:cs="Helvetica Neue"/>
          <w:sz w:val="26"/>
          <w:szCs w:val="26"/>
        </w:rPr>
        <w:t>Гриц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Д.</w:t>
      </w:r>
    </w:p>
    <w:p w14:paraId="6973AD8E" w14:textId="2DB94DC2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Сделки купли-продажи акций и долей. Глухов Е.В.</w:t>
      </w:r>
    </w:p>
    <w:p w14:paraId="15D60A9D" w14:textId="74B1EBB9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Недействительность корпоративных решений. Степанов Д.И.</w:t>
      </w:r>
    </w:p>
    <w:p w14:paraId="4F61DD56" w14:textId="73D33811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>-</w:t>
      </w:r>
      <w:r>
        <w:rPr>
          <w:rFonts w:ascii="Helvetica Neue" w:hAnsi="Helvetica Neue" w:cs="Helvetica Neue"/>
          <w:sz w:val="26"/>
          <w:szCs w:val="26"/>
        </w:rPr>
        <w:t xml:space="preserve">Введение в российское право недвижимости. </w:t>
      </w:r>
      <w:proofErr w:type="spellStart"/>
      <w:r>
        <w:rPr>
          <w:rFonts w:ascii="Helvetica Neue" w:hAnsi="Helvetica Neue" w:cs="Helvetica Neue"/>
          <w:sz w:val="26"/>
          <w:szCs w:val="26"/>
        </w:rPr>
        <w:t>Вып</w:t>
      </w:r>
      <w:proofErr w:type="spellEnd"/>
      <w:r>
        <w:rPr>
          <w:rFonts w:ascii="Helvetica Neue" w:hAnsi="Helvetica Neue" w:cs="Helvetica Neue"/>
          <w:sz w:val="26"/>
          <w:szCs w:val="26"/>
        </w:rPr>
        <w:t>. 2: Принцип единства судьбы прав на земельный участок и на строения на нем Бевзенко Р.С.</w:t>
      </w:r>
    </w:p>
    <w:p w14:paraId="7874FDD6" w14:textId="7D0D9A65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 xml:space="preserve">Элементарная догматика обязательств. </w:t>
      </w:r>
      <w:proofErr w:type="spellStart"/>
      <w:r>
        <w:rPr>
          <w:rFonts w:ascii="Helvetica Neue" w:hAnsi="Helvetica Neue" w:cs="Helvetica Neue"/>
          <w:sz w:val="26"/>
          <w:szCs w:val="26"/>
        </w:rPr>
        <w:t>Сарбаш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С.В.</w:t>
      </w:r>
    </w:p>
    <w:p w14:paraId="3B3AF387" w14:textId="2D7D0933" w:rsid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 xml:space="preserve">Ответственность директора перед корпорацией за причиненные ей убытки в судебной практике. Степанов </w:t>
      </w:r>
      <w:proofErr w:type="gramStart"/>
      <w:r>
        <w:rPr>
          <w:rFonts w:ascii="Helvetica Neue" w:hAnsi="Helvetica Neue" w:cs="Helvetica Neue"/>
          <w:sz w:val="26"/>
          <w:szCs w:val="26"/>
        </w:rPr>
        <w:t>Д.И. ,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Михальчук Ю.С.  </w:t>
      </w:r>
    </w:p>
    <w:p w14:paraId="03B713AD" w14:textId="3B81C195" w:rsidR="00D53CDB" w:rsidRPr="00C3087B" w:rsidRDefault="00C3087B" w:rsidP="00C30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</w:t>
      </w:r>
      <w:r>
        <w:rPr>
          <w:rFonts w:ascii="Helvetica Neue" w:hAnsi="Helvetica Neue" w:cs="Helvetica Neue"/>
          <w:sz w:val="26"/>
          <w:szCs w:val="26"/>
        </w:rPr>
        <w:t>Комментарий к § 1, 3 и 4 главы 37 «Подряд» ГК РФ. Щербаков Н.Б.</w:t>
      </w:r>
      <w:r>
        <w:rPr>
          <w:rFonts w:ascii="Helvetica Neue" w:hAnsi="Helvetica Neue" w:cs="Helvetica Neue"/>
          <w:sz w:val="26"/>
          <w:szCs w:val="26"/>
        </w:rPr>
        <w:br/>
        <w:t>-</w:t>
      </w:r>
      <w:r>
        <w:rPr>
          <w:rFonts w:ascii="Helvetica Neue" w:hAnsi="Helvetica Neue" w:cs="Helvetica Neue"/>
          <w:sz w:val="26"/>
          <w:szCs w:val="26"/>
        </w:rPr>
        <w:t>Электронная коммерция в России и за рубежом. Савельев А.И.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</w:p>
    <w:p w14:paraId="4FB9C975" w14:textId="0152293F" w:rsidR="00D53CDB" w:rsidRPr="00D53CDB" w:rsidRDefault="00D53CDB" w:rsidP="00D53CDB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14:paraId="25726FE3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10. Определение победителя розыгрыша</w:t>
      </w:r>
    </w:p>
    <w:p w14:paraId="323B1DE6" w14:textId="72281B4A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10.1. Определение Покупателя, которому в рамках Акции предоставляется </w:t>
      </w:r>
      <w:r w:rsidR="00C6699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Рекламный 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Подарок, происходит следующим образом:</w:t>
      </w:r>
    </w:p>
    <w:p w14:paraId="20F6D081" w14:textId="6CE60B1C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10.1.1. В рамках Акции среди Покупателей, оформивших заказ с бумажными книгами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распределяется 1 </w:t>
      </w:r>
      <w:r w:rsidR="00D30A6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из 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15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r w:rsidR="003C49B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Рекламных 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подарков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2BE01B7F" w14:textId="57CC8059" w:rsidR="00CE0016" w:rsidRPr="00CE0016" w:rsidRDefault="00D53CDB" w:rsidP="00CE0016">
      <w:pPr>
        <w:pStyle w:val="a3"/>
        <w:spacing w:before="202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 w:rsidRPr="00D53CDB">
        <w:rPr>
          <w:rFonts w:ascii="Arial" w:hAnsi="Arial" w:cs="Arial"/>
          <w:color w:val="333333"/>
          <w:sz w:val="29"/>
          <w:szCs w:val="29"/>
        </w:rPr>
        <w:t xml:space="preserve">10.1.2. </w:t>
      </w:r>
      <w:r w:rsidR="00CE0016" w:rsidRPr="00CE0016">
        <w:rPr>
          <w:rFonts w:ascii="Arial" w:hAnsi="Arial" w:cs="Arial"/>
          <w:color w:val="333333"/>
          <w:sz w:val="29"/>
          <w:szCs w:val="29"/>
        </w:rPr>
        <w:t>Итоги Акции и опр</w:t>
      </w:r>
      <w:r w:rsidR="00CE0016">
        <w:rPr>
          <w:rFonts w:ascii="Arial" w:hAnsi="Arial" w:cs="Arial"/>
          <w:color w:val="333333"/>
          <w:sz w:val="29"/>
          <w:szCs w:val="29"/>
        </w:rPr>
        <w:t xml:space="preserve">еделение победителя проводится </w:t>
      </w:r>
      <w:r w:rsidR="003E5F3F">
        <w:rPr>
          <w:rFonts w:ascii="Arial" w:hAnsi="Arial" w:cs="Arial"/>
          <w:color w:val="333333"/>
          <w:sz w:val="29"/>
          <w:szCs w:val="29"/>
        </w:rPr>
        <w:t>9</w:t>
      </w:r>
      <w:r w:rsidR="00CE0016">
        <w:rPr>
          <w:rFonts w:ascii="Arial" w:hAnsi="Arial" w:cs="Arial"/>
          <w:color w:val="333333"/>
          <w:sz w:val="29"/>
          <w:szCs w:val="29"/>
        </w:rPr>
        <w:t xml:space="preserve"> ию</w:t>
      </w:r>
      <w:r w:rsidR="003E5F3F">
        <w:rPr>
          <w:rFonts w:ascii="Arial" w:hAnsi="Arial" w:cs="Arial"/>
          <w:color w:val="333333"/>
          <w:sz w:val="29"/>
          <w:szCs w:val="29"/>
        </w:rPr>
        <w:t>л</w:t>
      </w:r>
      <w:r w:rsidR="00CE0016">
        <w:rPr>
          <w:rFonts w:ascii="Arial" w:hAnsi="Arial" w:cs="Arial"/>
          <w:color w:val="333333"/>
          <w:sz w:val="29"/>
          <w:szCs w:val="29"/>
        </w:rPr>
        <w:t>я 202</w:t>
      </w:r>
      <w:r w:rsidR="003E5F3F">
        <w:rPr>
          <w:rFonts w:ascii="Arial" w:hAnsi="Arial" w:cs="Arial"/>
          <w:color w:val="333333"/>
          <w:sz w:val="29"/>
          <w:szCs w:val="29"/>
        </w:rPr>
        <w:t>1</w:t>
      </w:r>
      <w:r w:rsidR="00CE0016" w:rsidRPr="00CE0016">
        <w:rPr>
          <w:rFonts w:ascii="Arial" w:hAnsi="Arial" w:cs="Arial"/>
          <w:color w:val="333333"/>
          <w:sz w:val="29"/>
          <w:szCs w:val="29"/>
        </w:rPr>
        <w:t> года.</w:t>
      </w:r>
    </w:p>
    <w:p w14:paraId="4F8BB22D" w14:textId="1542A8C9" w:rsidR="00CE0016" w:rsidRPr="00CE0016" w:rsidRDefault="00CE0016" w:rsidP="00CE0016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10.1.3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r w:rsidRPr="00CE00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Победитель Акции определяется генератором случайных чисел среди участников, выполнивших все условия Акции. Выбор такого генератора случайных чисел Организатор оставляет за собой. Очередность определения победителей устанавливается Организатором в момент выбора победителей генератором случайных чисел.</w:t>
      </w:r>
    </w:p>
    <w:p w14:paraId="6B31D0DB" w14:textId="25F887AD" w:rsidR="00D53CDB" w:rsidRPr="00D53CDB" w:rsidRDefault="00CE0016" w:rsidP="00CE0016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10.1.4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2 июня н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а электронный адрес Покупателя направляется электронное письмо о выигрыше в Акции и информацией о полученном </w:t>
      </w:r>
      <w:r w:rsidR="003C49B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Рекламном 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Подарке с указанием его вида (далее по тексту — «Письмо-уведомление»). Письмо отпр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авляется на электронный адрес, с которого был совершен заказ 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на сайте </w:t>
      </w:r>
      <w:hyperlink r:id="rId5" w:history="1">
        <w:r w:rsidRPr="00D53CDB">
          <w:rPr>
            <w:rFonts w:ascii="Arial" w:eastAsia="Times New Roman" w:hAnsi="Arial" w:cs="Arial"/>
            <w:color w:val="333333"/>
            <w:sz w:val="29"/>
            <w:szCs w:val="29"/>
            <w:lang w:eastAsia="ru-RU"/>
          </w:rPr>
          <w:t>https://estatut.ru/</w:t>
        </w:r>
      </w:hyperlink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712657B8" w14:textId="64977264" w:rsid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="00CE00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0.2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Особенности предоставления </w:t>
      </w:r>
      <w:r w:rsidR="003C49B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Рекламного </w:t>
      </w: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подарка:</w:t>
      </w:r>
    </w:p>
    <w:p w14:paraId="53EFC2CB" w14:textId="2E93B75A" w:rsidR="00782CE0" w:rsidRPr="00782CE0" w:rsidRDefault="00782CE0" w:rsidP="00782CE0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0.2.1 </w:t>
      </w:r>
      <w:r w:rsidRPr="00782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 течение </w:t>
      </w:r>
      <w:r w:rsidR="003E5F3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168</w:t>
      </w:r>
      <w:r w:rsidRPr="00782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часов с момента определения Победителя организатор акции связывается с победителем и запрашивает необходимую информацию для отправки </w:t>
      </w:r>
      <w:r w:rsidR="003C49B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Рекламного </w:t>
      </w:r>
      <w:r w:rsidRPr="00782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подарка. Письмо отправляется на электронный адрес, указанный участником в форме розыгрыша.</w:t>
      </w:r>
    </w:p>
    <w:p w14:paraId="3010D1DE" w14:textId="77BBB44B" w:rsidR="00782CE0" w:rsidRPr="00782CE0" w:rsidRDefault="00782CE0" w:rsidP="00782CE0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0.2.2 </w:t>
      </w:r>
      <w:r w:rsidRPr="00782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 случае если Победитель отказывается от получения Главного приза Акции, Организаторы не проводят повторный выбор Победителя.</w:t>
      </w:r>
    </w:p>
    <w:p w14:paraId="4D41928B" w14:textId="157E10A6" w:rsidR="00D53CDB" w:rsidRPr="00D53CDB" w:rsidRDefault="00782CE0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10.2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В случае если Покупатель аннулировал заказ, в рамках которого он выиграл </w:t>
      </w:r>
      <w:r w:rsidR="00C6699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Рекламный 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Подарок,</w:t>
      </w:r>
      <w:r w:rsidR="00C66997" w:rsidRPr="00C6699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r w:rsidR="00C6699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Рекламный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Подарок также аннулируется. В этом случае Покупатель может участвовать в розыгрыше </w:t>
      </w:r>
      <w:r w:rsidR="00C6699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Рекламный </w:t>
      </w:r>
      <w:r w:rsidR="00D53CDB"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Подарков, начиная со следующего дня Акции.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r>
        <w:rPr>
          <w:rFonts w:ascii="Arial" w:hAnsi="Arial" w:cs="Arial"/>
          <w:color w:val="333333"/>
          <w:sz w:val="29"/>
          <w:szCs w:val="29"/>
        </w:rPr>
        <w:t xml:space="preserve">10.2.4. В случае если Победитель не воспользуется правом на получение </w:t>
      </w:r>
      <w:r w:rsidR="003C49B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Рекламного </w:t>
      </w:r>
      <w:r>
        <w:rPr>
          <w:rFonts w:ascii="Arial" w:hAnsi="Arial" w:cs="Arial"/>
          <w:color w:val="333333"/>
          <w:sz w:val="29"/>
          <w:szCs w:val="29"/>
        </w:rPr>
        <w:t>подарка в течение период</w:t>
      </w:r>
      <w:r w:rsidR="00CE1D41">
        <w:rPr>
          <w:rFonts w:ascii="Arial" w:hAnsi="Arial" w:cs="Arial"/>
          <w:color w:val="333333"/>
          <w:sz w:val="29"/>
          <w:szCs w:val="29"/>
        </w:rPr>
        <w:t>а с 0</w:t>
      </w:r>
      <w:r w:rsidR="00C3087B">
        <w:rPr>
          <w:rFonts w:ascii="Arial" w:hAnsi="Arial" w:cs="Arial"/>
          <w:color w:val="333333"/>
          <w:sz w:val="29"/>
          <w:szCs w:val="29"/>
        </w:rPr>
        <w:t>9</w:t>
      </w:r>
      <w:r>
        <w:rPr>
          <w:rFonts w:ascii="Arial" w:hAnsi="Arial" w:cs="Arial"/>
          <w:color w:val="333333"/>
          <w:sz w:val="29"/>
          <w:szCs w:val="29"/>
        </w:rPr>
        <w:t>.0</w:t>
      </w:r>
      <w:r w:rsidR="00C3087B">
        <w:rPr>
          <w:rFonts w:ascii="Arial" w:hAnsi="Arial" w:cs="Arial"/>
          <w:color w:val="333333"/>
          <w:sz w:val="29"/>
          <w:szCs w:val="29"/>
        </w:rPr>
        <w:t>7</w:t>
      </w:r>
      <w:r>
        <w:rPr>
          <w:rFonts w:ascii="Arial" w:hAnsi="Arial" w:cs="Arial"/>
          <w:color w:val="333333"/>
          <w:sz w:val="29"/>
          <w:szCs w:val="29"/>
        </w:rPr>
        <w:t>.20</w:t>
      </w:r>
      <w:r w:rsidR="00CE1D41">
        <w:rPr>
          <w:rFonts w:ascii="Arial" w:hAnsi="Arial" w:cs="Arial"/>
          <w:color w:val="333333"/>
          <w:sz w:val="29"/>
          <w:szCs w:val="29"/>
        </w:rPr>
        <w:t>2</w:t>
      </w:r>
      <w:r w:rsidR="00C3087B">
        <w:rPr>
          <w:rFonts w:ascii="Arial" w:hAnsi="Arial" w:cs="Arial"/>
          <w:color w:val="333333"/>
          <w:sz w:val="29"/>
          <w:szCs w:val="29"/>
        </w:rPr>
        <w:t>1</w:t>
      </w:r>
      <w:r w:rsidR="00CE1D41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по </w:t>
      </w:r>
      <w:r w:rsidR="00C3087B">
        <w:rPr>
          <w:rFonts w:ascii="Arial" w:hAnsi="Arial" w:cs="Arial"/>
          <w:color w:val="333333"/>
          <w:sz w:val="29"/>
          <w:szCs w:val="29"/>
        </w:rPr>
        <w:t>30</w:t>
      </w:r>
      <w:r w:rsidR="00CE1D41">
        <w:rPr>
          <w:rFonts w:ascii="Arial" w:hAnsi="Arial" w:cs="Arial"/>
          <w:color w:val="333333"/>
          <w:sz w:val="29"/>
          <w:szCs w:val="29"/>
        </w:rPr>
        <w:t>.0</w:t>
      </w:r>
      <w:r w:rsidR="00C3087B">
        <w:rPr>
          <w:rFonts w:ascii="Arial" w:hAnsi="Arial" w:cs="Arial"/>
          <w:color w:val="333333"/>
          <w:sz w:val="29"/>
          <w:szCs w:val="29"/>
        </w:rPr>
        <w:t>8</w:t>
      </w:r>
      <w:r>
        <w:rPr>
          <w:rFonts w:ascii="Arial" w:hAnsi="Arial" w:cs="Arial"/>
          <w:color w:val="333333"/>
          <w:sz w:val="29"/>
          <w:szCs w:val="29"/>
        </w:rPr>
        <w:t>.20</w:t>
      </w:r>
      <w:r w:rsidR="00CE1D41">
        <w:rPr>
          <w:rFonts w:ascii="Arial" w:hAnsi="Arial" w:cs="Arial"/>
          <w:color w:val="333333"/>
          <w:sz w:val="29"/>
          <w:szCs w:val="29"/>
        </w:rPr>
        <w:t>2</w:t>
      </w:r>
      <w:r w:rsidR="00C3087B">
        <w:rPr>
          <w:rFonts w:ascii="Arial" w:hAnsi="Arial" w:cs="Arial"/>
          <w:color w:val="333333"/>
          <w:sz w:val="29"/>
          <w:szCs w:val="29"/>
        </w:rPr>
        <w:t>1</w:t>
      </w:r>
      <w:r>
        <w:rPr>
          <w:rFonts w:ascii="Arial" w:hAnsi="Arial" w:cs="Arial"/>
          <w:color w:val="333333"/>
          <w:sz w:val="29"/>
          <w:szCs w:val="29"/>
        </w:rPr>
        <w:t>, указанное право утрачивается, какие-либо компенсации не предоставляются. В случае если Победитель не воспользуется призом, какие-либо компенсации не предоставляются</w:t>
      </w:r>
    </w:p>
    <w:p w14:paraId="679FCCB7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 Иные условия</w:t>
      </w:r>
    </w:p>
    <w:p w14:paraId="787D69BC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11.1. Акция проводится в порядке и на условиях, определенных настоящими Правилами. Результаты проведения Акции являются окончательными и не подлежат пересмотру.</w:t>
      </w:r>
    </w:p>
    <w:p w14:paraId="7E4E48A7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11.2. Выплата денежного эквивалента стоимости Подарка или замена другими Подарками не производится. Претензии по неполученным и не использованным Подаркам не принимаются.</w:t>
      </w:r>
    </w:p>
    <w:p w14:paraId="1C463C82" w14:textId="189C018D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11.3. Настоящие Правила Акции размещены Организатором Акции на сайте </w:t>
      </w:r>
      <w:hyperlink r:id="rId6" w:history="1">
        <w:r w:rsidRPr="00D53CDB">
          <w:rPr>
            <w:rFonts w:ascii="Arial" w:eastAsia="Times New Roman" w:hAnsi="Arial" w:cs="Arial"/>
            <w:color w:val="333333"/>
            <w:sz w:val="29"/>
            <w:szCs w:val="29"/>
            <w:lang w:eastAsia="ru-RU"/>
          </w:rPr>
          <w:t>https://estatut.ru/</w:t>
        </w:r>
      </w:hyperlink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4D8C1B38" w14:textId="3C4CD2D1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11.4. Организатор Акции оставляет за собой право в любой момент времени изменить или дополнить настоящие Правила Акции без персонального уведомления ее участников путем размещения Правил в новой редакции по адресу </w:t>
      </w:r>
      <w:hyperlink r:id="rId7" w:history="1">
        <w:r w:rsidRPr="00D53CDB">
          <w:rPr>
            <w:rFonts w:ascii="Arial" w:eastAsia="Times New Roman" w:hAnsi="Arial" w:cs="Arial"/>
            <w:color w:val="333333"/>
            <w:sz w:val="29"/>
            <w:szCs w:val="29"/>
            <w:lang w:eastAsia="ru-RU"/>
          </w:rPr>
          <w:t>https://estatut.ru/</w:t>
        </w:r>
      </w:hyperlink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 сайте </w:t>
      </w:r>
      <w:hyperlink r:id="rId8" w:history="1">
        <w:r w:rsidRPr="00D53CDB">
          <w:rPr>
            <w:rFonts w:ascii="Arial" w:eastAsia="Times New Roman" w:hAnsi="Arial" w:cs="Arial"/>
            <w:color w:val="333333"/>
            <w:sz w:val="29"/>
            <w:szCs w:val="29"/>
            <w:lang w:eastAsia="ru-RU"/>
          </w:rPr>
          <w:t>https://estatut.ru/</w:t>
        </w:r>
      </w:hyperlink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К заказу Покупателя применяются условия версии Правил Акции, действовавшей в день размещения заказа.</w:t>
      </w:r>
    </w:p>
    <w:p w14:paraId="12FD24F0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11.5. Участие в Акции подтверждает, что Покупатель полностью ознакомился с текстом настоящих Правил и выражает свое согласие с ними.</w:t>
      </w:r>
    </w:p>
    <w:p w14:paraId="147ECCC1" w14:textId="77777777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11.6. Участие в Акции означает согласие ее участника на получение дополнительной информации от Организатора об Акции, изменении ее условий или ее досрочном прекращении.</w:t>
      </w:r>
    </w:p>
    <w:p w14:paraId="5F81B91D" w14:textId="40ECA79F" w:rsidR="00D53CDB" w:rsidRPr="00D53CDB" w:rsidRDefault="00D53CDB" w:rsidP="00D53CDB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11.7. К настоящим Правилам Акции применимы положения Пользовательского Соглашения, представленного на сайте </w:t>
      </w:r>
      <w:hyperlink r:id="rId9" w:history="1">
        <w:r w:rsidRPr="00D53CDB">
          <w:rPr>
            <w:rFonts w:ascii="Arial" w:eastAsia="Times New Roman" w:hAnsi="Arial" w:cs="Arial"/>
            <w:color w:val="333333"/>
            <w:sz w:val="29"/>
            <w:szCs w:val="29"/>
            <w:lang w:eastAsia="ru-RU"/>
          </w:rPr>
          <w:t>https://estatut.ru/</w:t>
        </w:r>
      </w:hyperlink>
      <w:r w:rsidRPr="00D53CD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38F52564" w14:textId="5C0AB6E7" w:rsidR="00090DE5" w:rsidRPr="00782CE0" w:rsidRDefault="00C3087B" w:rsidP="00782CE0">
      <w:pPr>
        <w:spacing w:before="202"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sectPr w:rsidR="00090DE5" w:rsidRPr="0078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DB"/>
    <w:rsid w:val="002D6328"/>
    <w:rsid w:val="003C49B8"/>
    <w:rsid w:val="003E5F3F"/>
    <w:rsid w:val="00684E93"/>
    <w:rsid w:val="0075625A"/>
    <w:rsid w:val="00782CE0"/>
    <w:rsid w:val="00840296"/>
    <w:rsid w:val="00C3087B"/>
    <w:rsid w:val="00C66997"/>
    <w:rsid w:val="00CE0016"/>
    <w:rsid w:val="00CE1D41"/>
    <w:rsid w:val="00D30A6F"/>
    <w:rsid w:val="00D411A6"/>
    <w:rsid w:val="00D4673C"/>
    <w:rsid w:val="00D53CDB"/>
    <w:rsid w:val="00E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20EA"/>
  <w15:chartTrackingRefBased/>
  <w15:docId w15:val="{72A09B86-FBF8-452D-8007-867832C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CDB"/>
    <w:rPr>
      <w:color w:val="0000FF"/>
      <w:u w:val="single"/>
    </w:rPr>
  </w:style>
  <w:style w:type="character" w:customStyle="1" w:styleId="h1">
    <w:name w:val="h1"/>
    <w:basedOn w:val="a0"/>
    <w:rsid w:val="00D53CDB"/>
  </w:style>
  <w:style w:type="character" w:styleId="a5">
    <w:name w:val="Strong"/>
    <w:basedOn w:val="a0"/>
    <w:uiPriority w:val="22"/>
    <w:qFormat/>
    <w:rsid w:val="00D53CDB"/>
    <w:rPr>
      <w:b/>
      <w:bCs/>
    </w:rPr>
  </w:style>
  <w:style w:type="paragraph" w:styleId="a6">
    <w:name w:val="List Paragraph"/>
    <w:basedOn w:val="a"/>
    <w:uiPriority w:val="34"/>
    <w:qFormat/>
    <w:rsid w:val="00C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u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tat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atu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tatu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tatut.ru/" TargetMode="External"/><Relationship Id="rId9" Type="http://schemas.openxmlformats.org/officeDocument/2006/relationships/hyperlink" Target="https://estat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Semina</dc:creator>
  <cp:keywords/>
  <dc:description/>
  <cp:lastModifiedBy>Microsoft Office User</cp:lastModifiedBy>
  <cp:revision>6</cp:revision>
  <dcterms:created xsi:type="dcterms:W3CDTF">2020-05-21T09:44:00Z</dcterms:created>
  <dcterms:modified xsi:type="dcterms:W3CDTF">2021-06-09T13:19:00Z</dcterms:modified>
</cp:coreProperties>
</file>